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EWP type selected matches task requirements: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numPr>
                <w:ilvl w:val="0"/>
                <w:numId w:val="44"/>
              </w:numPr>
            </w:pPr>
            <w:r>
              <w:rPr>
                <w:rFonts w:ascii="Aptos" w:hAnsi="Aptos"/>
                <w:sz w:val="16"/>
                <w:szCs w:val="16"/>
              </w:rPr>
              <w:t xml:space="preserve">Site access assessed: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Ground preparation: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numPr>
                <w:ilvl w:val="0"/>
                <w:numId w:val="46"/>
              </w:numPr>
            </w:pPr>
            <w:r>
              <w:rPr>
                <w:rFonts w:ascii="Aptos" w:hAnsi="Aptos"/>
                <w:sz w:val="16"/>
                <w:szCs w:val="16"/>
              </w:rPr>
              <w:t xml:space="preserve">Delivery vehicle access route confirmed clear: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numPr>
                <w:ilvl w:val="0"/>
                <w:numId w:val="48"/>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numPr>
                <w:ilvl w:val="0"/>
                <w:numId w:val="48"/>
              </w:numPr>
            </w:pPr>
            <w:r>
              <w:rPr>
                <w:rFonts w:ascii="Aptos" w:hAnsi="Aptos"/>
                <w:sz w:val="16"/>
                <w:szCs w:val="16"/>
              </w:rPr>
              <w:t xml:space="preserve">Hydraulic system: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numPr>
                <w:ilvl w:val="0"/>
                <w:numId w:val="50"/>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numPr>
                <w:ilvl w:val="0"/>
                <w:numId w:val="52"/>
              </w:numPr>
            </w:pPr>
            <w:r>
              <w:rPr>
                <w:rFonts w:ascii="Aptos" w:hAnsi="Aptos"/>
                <w:sz w:val="16"/>
                <w:szCs w:val="16"/>
              </w:rPr>
              <w:t xml:space="preserve">Ground/floor surface assessed: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Rescue plan addresses three distinct scenarios per HY Work at Height procedure: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6"/>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numPr>
                <w:ilvl w:val="0"/>
                <w:numId w:val="56"/>
              </w:numPr>
            </w:pPr>
            <w:r>
              <w:rPr>
                <w:rFonts w:ascii="Aptos" w:hAnsi="Aptos"/>
                <w:sz w:val="16"/>
                <w:szCs w:val="16"/>
              </w:rPr>
              <w:t xml:space="preserve">Suspension trauma awareness: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numPr>
                <w:ilvl w:val="0"/>
                <w:numId w:val="56"/>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pPr>
            <w:r>
              <w:rPr>
                <w:rFonts w:ascii="Aptos" w:hAnsi="Aptos"/>
                <w:sz w:val="16"/>
                <w:szCs w:val="16"/>
                <w:b/>
              </w:rPr>
              <w:t xml:space="preserve">Admin: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rPr>
              <w:t xml:space="preserve">Overhead power line survey completed: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rPr>
              <w:t xml:space="preserve">If safe approach distance cannot be maintained: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rPr>
              <w:t xml:space="preserve">Ground assessment completed: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rPr>
              <w:t xml:space="preserve">After rain: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